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4E811" w14:textId="77777777" w:rsidR="004422F3" w:rsidRDefault="004422F3" w:rsidP="00EB10D8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33F26">
        <w:rPr>
          <w:b/>
          <w:sz w:val="28"/>
          <w:szCs w:val="28"/>
        </w:rPr>
        <w:t xml:space="preserve"> </w:t>
      </w:r>
    </w:p>
    <w:p w14:paraId="2797CE89" w14:textId="77777777" w:rsidR="00E40EE7" w:rsidRDefault="00C84D6D" w:rsidP="00E40E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VEDTEKTE</w:t>
      </w:r>
      <w:r w:rsidR="00E40EE7" w:rsidRPr="00742012">
        <w:rPr>
          <w:b/>
          <w:sz w:val="28"/>
          <w:szCs w:val="28"/>
        </w:rPr>
        <w:t>R</w:t>
      </w:r>
    </w:p>
    <w:p w14:paraId="05DB2914" w14:textId="77777777" w:rsidR="00E40EE7" w:rsidRDefault="00E40EE7" w:rsidP="00E40EE7">
      <w:pPr>
        <w:jc w:val="center"/>
        <w:rPr>
          <w:b/>
        </w:rPr>
      </w:pPr>
      <w:r>
        <w:rPr>
          <w:b/>
        </w:rPr>
        <w:t>for</w:t>
      </w:r>
    </w:p>
    <w:p w14:paraId="43C3866F" w14:textId="77777777" w:rsidR="00E40EE7" w:rsidRPr="00DE2498" w:rsidRDefault="00E40EE7" w:rsidP="00E40EE7">
      <w:pPr>
        <w:jc w:val="center"/>
        <w:rPr>
          <w:b/>
          <w:sz w:val="28"/>
          <w:szCs w:val="28"/>
        </w:rPr>
      </w:pPr>
      <w:r w:rsidRPr="001B0D6A">
        <w:rPr>
          <w:b/>
          <w:sz w:val="28"/>
          <w:szCs w:val="28"/>
        </w:rPr>
        <w:t xml:space="preserve">Stiftelsen </w:t>
      </w:r>
      <w:r w:rsidR="00957A06" w:rsidRPr="001B0D6A">
        <w:rPr>
          <w:b/>
          <w:sz w:val="28"/>
          <w:szCs w:val="28"/>
        </w:rPr>
        <w:t>Lillehammer m</w:t>
      </w:r>
      <w:r w:rsidRPr="001B0D6A">
        <w:rPr>
          <w:b/>
          <w:sz w:val="28"/>
          <w:szCs w:val="28"/>
        </w:rPr>
        <w:t>useum</w:t>
      </w:r>
      <w:r w:rsidRPr="00DE2498">
        <w:rPr>
          <w:b/>
          <w:sz w:val="28"/>
          <w:szCs w:val="28"/>
        </w:rPr>
        <w:t xml:space="preserve"> </w:t>
      </w:r>
    </w:p>
    <w:p w14:paraId="3F092392" w14:textId="77777777" w:rsidR="00E40EE7" w:rsidRPr="00DE2498" w:rsidRDefault="00E40EE7" w:rsidP="00E40EE7">
      <w:pPr>
        <w:jc w:val="center"/>
        <w:rPr>
          <w:b/>
        </w:rPr>
      </w:pPr>
    </w:p>
    <w:p w14:paraId="5CA66A4F" w14:textId="77777777" w:rsidR="00E40EE7" w:rsidRPr="00DE2498" w:rsidRDefault="00E40EE7" w:rsidP="00E40EE7">
      <w:pPr>
        <w:jc w:val="center"/>
        <w:rPr>
          <w:b/>
        </w:rPr>
      </w:pPr>
    </w:p>
    <w:p w14:paraId="77494378" w14:textId="77777777" w:rsidR="00E40EE7" w:rsidRPr="00DE2498" w:rsidRDefault="00E40EE7" w:rsidP="00E40EE7">
      <w:pPr>
        <w:jc w:val="center"/>
      </w:pPr>
      <w:r w:rsidRPr="00DE2498">
        <w:t>§ 1</w:t>
      </w:r>
    </w:p>
    <w:p w14:paraId="50AE4C94" w14:textId="77777777" w:rsidR="00E40EE7" w:rsidRPr="00DE2498" w:rsidRDefault="00E40EE7" w:rsidP="00E40EE7">
      <w:pPr>
        <w:jc w:val="center"/>
        <w:rPr>
          <w:b/>
        </w:rPr>
      </w:pPr>
    </w:p>
    <w:p w14:paraId="49BC9884" w14:textId="77777777" w:rsidR="00E40EE7" w:rsidRPr="00DE2498" w:rsidRDefault="00E40EE7" w:rsidP="00E40EE7">
      <w:pPr>
        <w:rPr>
          <w:b/>
          <w:u w:val="single"/>
        </w:rPr>
      </w:pPr>
      <w:r w:rsidRPr="00DE2498">
        <w:rPr>
          <w:b/>
          <w:u w:val="single"/>
        </w:rPr>
        <w:t>Navn og rettslig stilling</w:t>
      </w:r>
    </w:p>
    <w:p w14:paraId="6333D61E" w14:textId="77777777" w:rsidR="00E40EE7" w:rsidRPr="00DE2498" w:rsidRDefault="00EF4928" w:rsidP="00E40EE7">
      <w:r w:rsidRPr="00DE2498">
        <w:t xml:space="preserve">Institusjonens navn er </w:t>
      </w:r>
      <w:r w:rsidR="00014D22" w:rsidRPr="001B0D6A">
        <w:t>Stiftelsen Lillehammer m</w:t>
      </w:r>
      <w:r w:rsidR="00E40EE7" w:rsidRPr="001B0D6A">
        <w:t>useum</w:t>
      </w:r>
      <w:r w:rsidR="00E40EE7" w:rsidRPr="00DE2498">
        <w:t>.</w:t>
      </w:r>
    </w:p>
    <w:p w14:paraId="56AA38C1" w14:textId="77777777" w:rsidR="00E40EE7" w:rsidRPr="00DE2498" w:rsidRDefault="00E40EE7" w:rsidP="00E40EE7"/>
    <w:p w14:paraId="5B50279E" w14:textId="77777777" w:rsidR="00E40EE7" w:rsidRPr="00DE2498" w:rsidRDefault="00E40EE7" w:rsidP="00E40EE7">
      <w:r w:rsidRPr="00DE2498">
        <w:t>Stiftelsen har sete i Lillehammer.</w:t>
      </w:r>
    </w:p>
    <w:p w14:paraId="2D0CBAA2" w14:textId="77777777" w:rsidR="00E40EE7" w:rsidRPr="00DE2498" w:rsidRDefault="00E40EE7" w:rsidP="00E40EE7">
      <w:pPr>
        <w:jc w:val="center"/>
      </w:pPr>
      <w:r w:rsidRPr="00DE2498">
        <w:t>§ 2</w:t>
      </w:r>
    </w:p>
    <w:p w14:paraId="5C609159" w14:textId="77777777" w:rsidR="00E40EE7" w:rsidRPr="00DE2498" w:rsidRDefault="00E40EE7" w:rsidP="00E40EE7">
      <w:pPr>
        <w:rPr>
          <w:b/>
          <w:u w:val="single"/>
        </w:rPr>
      </w:pPr>
      <w:r w:rsidRPr="00DE2498">
        <w:rPr>
          <w:b/>
          <w:u w:val="single"/>
        </w:rPr>
        <w:t>Formål</w:t>
      </w:r>
    </w:p>
    <w:p w14:paraId="7FB4DB85" w14:textId="2A06D87E" w:rsidR="006255B2" w:rsidRPr="00DE2498" w:rsidRDefault="00014D22" w:rsidP="006255B2">
      <w:pPr>
        <w:rPr>
          <w:szCs w:val="24"/>
        </w:rPr>
      </w:pPr>
      <w:r w:rsidRPr="00DE2498">
        <w:t>Stiftelsen Lillehammer m</w:t>
      </w:r>
      <w:r w:rsidR="00E40EE7" w:rsidRPr="00DE2498">
        <w:t>useum er en vitenskap</w:t>
      </w:r>
      <w:r w:rsidR="00CD358D" w:rsidRPr="00DE2498">
        <w:t>e</w:t>
      </w:r>
      <w:r w:rsidR="00E40EE7" w:rsidRPr="00DE2498">
        <w:t xml:space="preserve">lig institusjon </w:t>
      </w:r>
      <w:r w:rsidR="00CD358D" w:rsidRPr="00DE2498">
        <w:t>med</w:t>
      </w:r>
      <w:r w:rsidR="00E40EE7" w:rsidRPr="00DE2498">
        <w:t xml:space="preserve"> formål å samle inn,</w:t>
      </w:r>
      <w:r w:rsidR="00DB3C04" w:rsidRPr="00DE2498">
        <w:t xml:space="preserve"> bevare,</w:t>
      </w:r>
      <w:r w:rsidR="00E40EE7" w:rsidRPr="00DE2498">
        <w:t xml:space="preserve"> </w:t>
      </w:r>
      <w:r w:rsidR="00E40EE7" w:rsidRPr="00DE2498">
        <w:rPr>
          <w:szCs w:val="24"/>
        </w:rPr>
        <w:t>dokumentere og formidle kunnskap om materielle og immateriell</w:t>
      </w:r>
      <w:r w:rsidR="000B30E1" w:rsidRPr="00DE2498">
        <w:rPr>
          <w:szCs w:val="24"/>
        </w:rPr>
        <w:t>e kulturminner</w:t>
      </w:r>
      <w:r w:rsidR="00E60E3A" w:rsidRPr="001B0D6A">
        <w:rPr>
          <w:szCs w:val="24"/>
        </w:rPr>
        <w:t>,</w:t>
      </w:r>
      <w:r w:rsidR="006255B2" w:rsidRPr="001B0D6A">
        <w:rPr>
          <w:szCs w:val="24"/>
        </w:rPr>
        <w:t xml:space="preserve"> og </w:t>
      </w:r>
      <w:r w:rsidR="00E60E3A" w:rsidRPr="001B0D6A">
        <w:rPr>
          <w:szCs w:val="24"/>
        </w:rPr>
        <w:t xml:space="preserve">å </w:t>
      </w:r>
      <w:r w:rsidR="006255B2" w:rsidRPr="001B0D6A">
        <w:rPr>
          <w:color w:val="000000"/>
          <w:szCs w:val="24"/>
        </w:rPr>
        <w:t>skape interesse for og økt kjennskap til billedkunst og andre visuelle uttrykksformer</w:t>
      </w:r>
      <w:r w:rsidR="0002606C" w:rsidRPr="001B0D6A">
        <w:rPr>
          <w:color w:val="000000"/>
          <w:szCs w:val="24"/>
        </w:rPr>
        <w:t>.</w:t>
      </w:r>
    </w:p>
    <w:p w14:paraId="58567580" w14:textId="77777777" w:rsidR="00E40EE7" w:rsidRPr="00DE2498" w:rsidRDefault="00E40EE7" w:rsidP="00E40EE7">
      <w:pPr>
        <w:rPr>
          <w:szCs w:val="24"/>
        </w:rPr>
      </w:pPr>
    </w:p>
    <w:p w14:paraId="07E696D4" w14:textId="77777777" w:rsidR="00E40EE7" w:rsidRPr="00DE2498" w:rsidRDefault="00E40EE7" w:rsidP="00E40EE7">
      <w:r w:rsidRPr="00DE2498">
        <w:t xml:space="preserve">Med </w:t>
      </w:r>
      <w:r w:rsidR="007479EE" w:rsidRPr="00DE2498">
        <w:t>utgangspunkt i samlingene skal s</w:t>
      </w:r>
      <w:r w:rsidRPr="00DE2498">
        <w:t>tiftelsen</w:t>
      </w:r>
      <w:r w:rsidR="007479EE" w:rsidRPr="00DE2498">
        <w:t xml:space="preserve"> </w:t>
      </w:r>
      <w:r w:rsidRPr="00DE2498">
        <w:t xml:space="preserve">drive forskning og formidle kunnskap gjennom utstillinger, publikasjoner, undervisning og andre former for </w:t>
      </w:r>
      <w:r w:rsidR="00B003B1" w:rsidRPr="00DE2498">
        <w:t xml:space="preserve">opplevelser og </w:t>
      </w:r>
      <w:r w:rsidRPr="00DE2498">
        <w:t>informasjon.</w:t>
      </w:r>
    </w:p>
    <w:p w14:paraId="34350900" w14:textId="77777777" w:rsidR="00E40EE7" w:rsidRPr="00DE2498" w:rsidRDefault="00E40EE7" w:rsidP="00E40EE7"/>
    <w:p w14:paraId="71A71180" w14:textId="77777777" w:rsidR="00DF7754" w:rsidRPr="00DE2498" w:rsidRDefault="00DF7754" w:rsidP="00DF7754">
      <w:r w:rsidRPr="00DE2498">
        <w:t xml:space="preserve">Stiftelsen har ansvar for forvaltning og drift av Maihaugen. Håndverk, håndverkstradisjoner og samtidsdokumentasjon er et nasjonalt ansvar. </w:t>
      </w:r>
      <w:r w:rsidR="00F94456" w:rsidRPr="00DE2498">
        <w:t>For bygdesamlingen</w:t>
      </w:r>
      <w:r w:rsidR="00B003B1" w:rsidRPr="00DE2498">
        <w:t xml:space="preserve"> (Bygda)</w:t>
      </w:r>
      <w:r w:rsidR="00F94456" w:rsidRPr="00DE2498">
        <w:t xml:space="preserve"> og </w:t>
      </w:r>
      <w:r w:rsidR="00A740B4" w:rsidRPr="00DE2498">
        <w:t>b</w:t>
      </w:r>
      <w:r w:rsidR="00F94456" w:rsidRPr="00DE2498">
        <w:t>ysamlingen</w:t>
      </w:r>
      <w:r w:rsidR="00B003B1" w:rsidRPr="00DE2498">
        <w:t xml:space="preserve"> (Byen)</w:t>
      </w:r>
      <w:r w:rsidRPr="00DE2498">
        <w:t xml:space="preserve"> på Maihaugen er det geografiske ansvarsområdet Gudbrandsdalen og Lillehammer, og for bolig</w:t>
      </w:r>
      <w:r w:rsidR="00B003B1" w:rsidRPr="00DE2498">
        <w:t>samlingen (Boligfeltet)</w:t>
      </w:r>
      <w:r w:rsidRPr="00DE2498">
        <w:t xml:space="preserve"> er det Østlandet.</w:t>
      </w:r>
    </w:p>
    <w:p w14:paraId="315746CC" w14:textId="77777777" w:rsidR="00DF7754" w:rsidRPr="00DE2498" w:rsidRDefault="00DF7754" w:rsidP="00EF4928"/>
    <w:p w14:paraId="7CF5C4B8" w14:textId="40310FEC" w:rsidR="00511681" w:rsidRPr="00DE2498" w:rsidRDefault="006255B2" w:rsidP="006255B2">
      <w:pPr>
        <w:pStyle w:val="Default"/>
        <w:rPr>
          <w:rFonts w:ascii="Times New Roman" w:hAnsi="Times New Roman" w:cs="Times New Roman"/>
        </w:rPr>
      </w:pPr>
      <w:r w:rsidRPr="001B0D6A">
        <w:rPr>
          <w:rFonts w:ascii="Times New Roman" w:hAnsi="Times New Roman" w:cs="Times New Roman"/>
        </w:rPr>
        <w:t xml:space="preserve">Stiftelsen </w:t>
      </w:r>
      <w:r w:rsidR="00DB3C04" w:rsidRPr="001B0D6A">
        <w:rPr>
          <w:rFonts w:ascii="Times New Roman" w:hAnsi="Times New Roman" w:cs="Times New Roman"/>
        </w:rPr>
        <w:t>har</w:t>
      </w:r>
      <w:r w:rsidRPr="001B0D6A">
        <w:rPr>
          <w:rFonts w:ascii="Times New Roman" w:hAnsi="Times New Roman" w:cs="Times New Roman"/>
        </w:rPr>
        <w:t xml:space="preserve"> ansvar for </w:t>
      </w:r>
      <w:r w:rsidR="00511681" w:rsidRPr="001B0D6A">
        <w:rPr>
          <w:rFonts w:ascii="Times New Roman" w:hAnsi="Times New Roman" w:cs="Times New Roman"/>
        </w:rPr>
        <w:t xml:space="preserve">forvaltning og </w:t>
      </w:r>
      <w:r w:rsidRPr="001B0D6A">
        <w:rPr>
          <w:rFonts w:ascii="Times New Roman" w:hAnsi="Times New Roman" w:cs="Times New Roman"/>
        </w:rPr>
        <w:t>drift</w:t>
      </w:r>
      <w:r w:rsidR="00511681" w:rsidRPr="001B0D6A">
        <w:rPr>
          <w:rFonts w:ascii="Times New Roman" w:hAnsi="Times New Roman" w:cs="Times New Roman"/>
        </w:rPr>
        <w:t xml:space="preserve"> av Lillehammer Kunstmuseum</w:t>
      </w:r>
      <w:r w:rsidR="00DB3C04" w:rsidRPr="001B0D6A">
        <w:rPr>
          <w:rFonts w:ascii="Times New Roman" w:hAnsi="Times New Roman" w:cs="Times New Roman"/>
        </w:rPr>
        <w:t>.</w:t>
      </w:r>
      <w:r w:rsidR="00511681" w:rsidRPr="001B0D6A">
        <w:rPr>
          <w:rFonts w:ascii="Times New Roman" w:hAnsi="Times New Roman" w:cs="Times New Roman"/>
        </w:rPr>
        <w:t xml:space="preserve"> </w:t>
      </w:r>
    </w:p>
    <w:p w14:paraId="52AE09B5" w14:textId="77777777" w:rsidR="006255B2" w:rsidRPr="00DE2498" w:rsidRDefault="006255B2" w:rsidP="00E40EE7"/>
    <w:p w14:paraId="79B73DB1" w14:textId="77777777" w:rsidR="00EF4928" w:rsidRPr="00511681" w:rsidRDefault="00EF4928" w:rsidP="00E40EE7">
      <w:r w:rsidRPr="00DE2498">
        <w:t>Stiftelsen har en nasjonal oppgave gjennom forvaltning og driftsansvar for Norges Postmuseum, dikterhjemmene Aulestad og Bjerkebæk, No</w:t>
      </w:r>
      <w:r w:rsidR="00957A06" w:rsidRPr="00DE2498">
        <w:t>rges Olympiske Museum og Norsk h</w:t>
      </w:r>
      <w:r w:rsidRPr="00DE2498">
        <w:t>åndverksinstitutt.</w:t>
      </w:r>
    </w:p>
    <w:p w14:paraId="05C6A072" w14:textId="77777777" w:rsidR="00E40EE7" w:rsidRPr="00511681" w:rsidRDefault="00E40EE7" w:rsidP="00E40EE7"/>
    <w:p w14:paraId="3005F3AE" w14:textId="77777777" w:rsidR="00E40EE7" w:rsidRPr="00511681" w:rsidRDefault="00E40EE7" w:rsidP="00E40EE7">
      <w:r w:rsidRPr="00511681">
        <w:t>Stiftelsen kan også påta seg det faglige og økonomiske ansvar for drift av andre museer.</w:t>
      </w:r>
    </w:p>
    <w:p w14:paraId="6F6231E0" w14:textId="77777777" w:rsidR="00E40EE7" w:rsidRPr="00511681" w:rsidRDefault="00E40EE7" w:rsidP="00E40EE7"/>
    <w:p w14:paraId="25204C26" w14:textId="77777777" w:rsidR="00E40EE7" w:rsidRDefault="00E40EE7" w:rsidP="00E40EE7">
      <w:r>
        <w:t xml:space="preserve">Stiftelsen kan drive annen forretningsvirksomhet som står i naturlig tilknytning til </w:t>
      </w:r>
      <w:r w:rsidR="00E60E3A">
        <w:t>m</w:t>
      </w:r>
      <w:r>
        <w:t>useumsvirksomheten.</w:t>
      </w:r>
    </w:p>
    <w:p w14:paraId="63160553" w14:textId="77777777" w:rsidR="00E40EE7" w:rsidRDefault="00E40EE7" w:rsidP="00E40EE7"/>
    <w:p w14:paraId="5ED731D8" w14:textId="77777777" w:rsidR="00E40EE7" w:rsidRDefault="00E40EE7" w:rsidP="00E40EE7">
      <w:pPr>
        <w:jc w:val="center"/>
      </w:pPr>
      <w:r>
        <w:t>§ 3</w:t>
      </w:r>
    </w:p>
    <w:p w14:paraId="00A00C81" w14:textId="77777777" w:rsidR="00E40EE7" w:rsidRDefault="00E40EE7" w:rsidP="00E40EE7">
      <w:pPr>
        <w:rPr>
          <w:b/>
          <w:u w:val="single"/>
        </w:rPr>
      </w:pPr>
      <w:r>
        <w:rPr>
          <w:b/>
          <w:u w:val="single"/>
        </w:rPr>
        <w:t>Grunnkapital</w:t>
      </w:r>
    </w:p>
    <w:p w14:paraId="170C6CF5" w14:textId="3CA5C6E8" w:rsidR="00E40EE7" w:rsidRPr="007479EE" w:rsidRDefault="00E40EE7" w:rsidP="00E40EE7">
      <w:r w:rsidRPr="007479EE">
        <w:t>Stiftelsens grunnkapital er pr. 1.1.1995 kr. 334.214,58.</w:t>
      </w:r>
      <w:r w:rsidR="00C01AC4">
        <w:t xml:space="preserve"> </w:t>
      </w:r>
    </w:p>
    <w:p w14:paraId="52BCC068" w14:textId="77777777" w:rsidR="00E40EE7" w:rsidRPr="007479EE" w:rsidRDefault="00E40EE7" w:rsidP="00E40EE7"/>
    <w:p w14:paraId="2E2E2D1D" w14:textId="77777777" w:rsidR="00E40EE7" w:rsidRPr="007479EE" w:rsidRDefault="00E40EE7" w:rsidP="00E40EE7">
      <w:pPr>
        <w:jc w:val="center"/>
      </w:pPr>
      <w:r w:rsidRPr="007479EE">
        <w:t>§ 4</w:t>
      </w:r>
    </w:p>
    <w:p w14:paraId="3C856CBB" w14:textId="77777777" w:rsidR="00E40EE7" w:rsidRPr="007479EE" w:rsidRDefault="00E40EE7" w:rsidP="00E40EE7">
      <w:pPr>
        <w:rPr>
          <w:b/>
          <w:u w:val="single"/>
        </w:rPr>
      </w:pPr>
      <w:r w:rsidRPr="007479EE">
        <w:rPr>
          <w:b/>
          <w:u w:val="single"/>
        </w:rPr>
        <w:t>Styret</w:t>
      </w:r>
    </w:p>
    <w:p w14:paraId="65A90870" w14:textId="29064733" w:rsidR="00E40EE7" w:rsidRPr="007479EE" w:rsidRDefault="007479EE" w:rsidP="00E40EE7">
      <w:r w:rsidRPr="007479EE">
        <w:t>Stiftelsens</w:t>
      </w:r>
      <w:r w:rsidR="00E40EE7" w:rsidRPr="007479EE">
        <w:t xml:space="preserve"> vir</w:t>
      </w:r>
      <w:r w:rsidR="000041CE" w:rsidRPr="007479EE">
        <w:t>ksomhet ledes av et styre på åtte</w:t>
      </w:r>
      <w:r w:rsidR="00751E8F">
        <w:t xml:space="preserve"> medlemmer:</w:t>
      </w:r>
    </w:p>
    <w:p w14:paraId="20B5ADF8" w14:textId="77777777" w:rsidR="00E40EE7" w:rsidRPr="007479EE" w:rsidRDefault="00E40EE7" w:rsidP="00E40EE7"/>
    <w:p w14:paraId="74DFD18A" w14:textId="77777777" w:rsidR="00E40EE7" w:rsidRPr="007479EE" w:rsidRDefault="00E40EE7" w:rsidP="00E40EE7">
      <w:r w:rsidRPr="007479EE">
        <w:t>a. Leder, nestleder og to styremedlemmer samt ett varamedlem for disse oppnevnes av     Kulturdepartementet</w:t>
      </w:r>
      <w:r w:rsidR="000041CE" w:rsidRPr="007479EE">
        <w:t xml:space="preserve"> for en periode på fire år</w:t>
      </w:r>
      <w:r w:rsidRPr="007479EE">
        <w:t>.</w:t>
      </w:r>
    </w:p>
    <w:p w14:paraId="4976A227" w14:textId="77777777" w:rsidR="00E40EE7" w:rsidRPr="007479EE" w:rsidRDefault="00E40EE7" w:rsidP="00E40EE7"/>
    <w:p w14:paraId="6737984B" w14:textId="77777777" w:rsidR="005B4BFF" w:rsidRDefault="005B4BFF" w:rsidP="00E40EE7">
      <w:r w:rsidRPr="007479EE">
        <w:t>b. Ett medlem samt ett varamedlem oppnevnes av Oppland fylkeskommune</w:t>
      </w:r>
      <w:r w:rsidR="000041CE" w:rsidRPr="007479EE">
        <w:t xml:space="preserve"> for en periode på fire år</w:t>
      </w:r>
      <w:r w:rsidRPr="007479EE">
        <w:t>.</w:t>
      </w:r>
    </w:p>
    <w:p w14:paraId="5ADA6530" w14:textId="77777777" w:rsidR="004E12ED" w:rsidRPr="003562B0" w:rsidRDefault="004E12ED" w:rsidP="00E40EE7"/>
    <w:p w14:paraId="0768CA84" w14:textId="70E62B64" w:rsidR="000041CE" w:rsidRDefault="000041CE" w:rsidP="000041CE">
      <w:pPr>
        <w:autoSpaceDE w:val="0"/>
        <w:autoSpaceDN w:val="0"/>
        <w:adjustRightInd w:val="0"/>
        <w:rPr>
          <w:szCs w:val="24"/>
        </w:rPr>
      </w:pPr>
      <w:r w:rsidRPr="00DE2498">
        <w:rPr>
          <w:szCs w:val="24"/>
        </w:rPr>
        <w:t xml:space="preserve">c. Ett medlem samt ett varamedlem </w:t>
      </w:r>
      <w:r w:rsidRPr="001B0D6A">
        <w:rPr>
          <w:szCs w:val="24"/>
        </w:rPr>
        <w:t xml:space="preserve">oppnevnes </w:t>
      </w:r>
      <w:r w:rsidR="00751E8F" w:rsidRPr="001B0D6A">
        <w:rPr>
          <w:szCs w:val="24"/>
        </w:rPr>
        <w:t xml:space="preserve">av </w:t>
      </w:r>
      <w:r w:rsidR="00E60E3A" w:rsidRPr="001B0D6A">
        <w:rPr>
          <w:szCs w:val="24"/>
        </w:rPr>
        <w:t>Lilleha</w:t>
      </w:r>
      <w:r w:rsidR="00C01AC4" w:rsidRPr="001B0D6A">
        <w:rPr>
          <w:szCs w:val="24"/>
        </w:rPr>
        <w:t>mmer kommune for en periode på fire</w:t>
      </w:r>
      <w:r w:rsidR="00E60E3A" w:rsidRPr="001B0D6A">
        <w:rPr>
          <w:szCs w:val="24"/>
        </w:rPr>
        <w:t xml:space="preserve"> år</w:t>
      </w:r>
      <w:r w:rsidR="007479EE" w:rsidRPr="001B0D6A">
        <w:rPr>
          <w:szCs w:val="24"/>
        </w:rPr>
        <w:t>.</w:t>
      </w:r>
    </w:p>
    <w:p w14:paraId="5A2DE8E4" w14:textId="77777777" w:rsidR="000041CE" w:rsidRDefault="000041CE" w:rsidP="00E40EE7">
      <w:pPr>
        <w:rPr>
          <w:highlight w:val="yellow"/>
        </w:rPr>
      </w:pPr>
    </w:p>
    <w:p w14:paraId="2E4C62D9" w14:textId="77777777" w:rsidR="00E40EE7" w:rsidRPr="007479EE" w:rsidRDefault="000041CE" w:rsidP="000041CE">
      <w:r w:rsidRPr="007479EE">
        <w:t>d</w:t>
      </w:r>
      <w:r w:rsidR="00E40EE7" w:rsidRPr="007479EE">
        <w:t xml:space="preserve">. To styremedlemmer samt to varamedlemmer for disse velges av og blant de ansatte </w:t>
      </w:r>
      <w:r w:rsidRPr="007479EE">
        <w:t>for en periode på to år</w:t>
      </w:r>
      <w:r w:rsidR="00E40EE7" w:rsidRPr="007479EE">
        <w:t>.</w:t>
      </w:r>
    </w:p>
    <w:p w14:paraId="5EBE0EF5" w14:textId="1BEACFE7" w:rsidR="0002606C" w:rsidRDefault="0002606C" w:rsidP="00E40EE7"/>
    <w:p w14:paraId="3C50B887" w14:textId="77777777" w:rsidR="00E40EE7" w:rsidRPr="007479EE" w:rsidRDefault="00E40EE7" w:rsidP="00E40EE7">
      <w:r w:rsidRPr="007479EE">
        <w:t>Funksjonstiden løper fra 1. januar.</w:t>
      </w:r>
    </w:p>
    <w:p w14:paraId="7FC3DF9E" w14:textId="77777777" w:rsidR="00E40EE7" w:rsidRPr="007479EE" w:rsidRDefault="00E40EE7" w:rsidP="00E40EE7"/>
    <w:p w14:paraId="1866A2AB" w14:textId="77777777" w:rsidR="00E40EE7" w:rsidRDefault="00E40EE7" w:rsidP="00E40EE7">
      <w:r w:rsidRPr="007479EE">
        <w:t>Ingen kan sitte i styret mer enn åtte år i sammenheng.</w:t>
      </w:r>
    </w:p>
    <w:p w14:paraId="347B2DBF" w14:textId="77777777" w:rsidR="00957A06" w:rsidRDefault="00957A06" w:rsidP="00E40EE7"/>
    <w:p w14:paraId="7496D7FE" w14:textId="77777777" w:rsidR="00957A06" w:rsidRPr="007479EE" w:rsidRDefault="00957A06" w:rsidP="00E40EE7">
      <w:r>
        <w:t xml:space="preserve">Ved </w:t>
      </w:r>
      <w:r w:rsidR="00543334">
        <w:t xml:space="preserve">eventuell </w:t>
      </w:r>
      <w:r>
        <w:t>stemmelikhet har styreleder dobbeltstemme.</w:t>
      </w:r>
    </w:p>
    <w:p w14:paraId="59E922C8" w14:textId="77777777" w:rsidR="00E40EE7" w:rsidRPr="007479EE" w:rsidRDefault="00E40EE7" w:rsidP="00E40EE7"/>
    <w:p w14:paraId="5FE84811" w14:textId="77777777" w:rsidR="00E40EE7" w:rsidRPr="007479EE" w:rsidRDefault="00E40EE7" w:rsidP="00E40EE7">
      <w:r w:rsidRPr="007479EE">
        <w:t>Styret innkalles når lederen finner det nødvendig eller når det kreves av minst tre styremedlemmer.</w:t>
      </w:r>
    </w:p>
    <w:p w14:paraId="6D21A637" w14:textId="77777777" w:rsidR="00E40EE7" w:rsidRPr="007479EE" w:rsidRDefault="00E40EE7" w:rsidP="00E40EE7"/>
    <w:p w14:paraId="3EF2775A" w14:textId="77777777" w:rsidR="00E40EE7" w:rsidRPr="007479EE" w:rsidRDefault="00E40EE7" w:rsidP="00E40EE7">
      <w:r w:rsidRPr="007479EE">
        <w:t>Museets administrerende direktør deltar i styremøtene med tale- og forslagsrett.</w:t>
      </w:r>
    </w:p>
    <w:p w14:paraId="6AC0FE34" w14:textId="77777777" w:rsidR="009803A6" w:rsidRDefault="009803A6" w:rsidP="000041CE"/>
    <w:p w14:paraId="1560330C" w14:textId="2F0BEBD2" w:rsidR="000041CE" w:rsidRPr="000041CE" w:rsidRDefault="00E40EE7" w:rsidP="000041CE">
      <w:r w:rsidRPr="007479EE">
        <w:t>Det skal føres protokoll over styrets møter.</w:t>
      </w:r>
    </w:p>
    <w:p w14:paraId="2693020B" w14:textId="77777777" w:rsidR="00E40EE7" w:rsidRDefault="00E40EE7" w:rsidP="00E40EE7"/>
    <w:p w14:paraId="70C219B0" w14:textId="77777777" w:rsidR="00E40EE7" w:rsidRDefault="00E40EE7" w:rsidP="00E40EE7">
      <w:pPr>
        <w:jc w:val="center"/>
      </w:pPr>
      <w:r>
        <w:t>§ 5</w:t>
      </w:r>
    </w:p>
    <w:p w14:paraId="61606FE5" w14:textId="77777777" w:rsidR="00CA08D4" w:rsidRPr="00412092" w:rsidRDefault="00E40EE7" w:rsidP="00412092">
      <w:pPr>
        <w:rPr>
          <w:b/>
          <w:u w:val="single"/>
        </w:rPr>
      </w:pPr>
      <w:r>
        <w:rPr>
          <w:b/>
          <w:u w:val="single"/>
        </w:rPr>
        <w:t>Styrets oppgaver</w:t>
      </w:r>
    </w:p>
    <w:p w14:paraId="4BB180E1" w14:textId="77777777" w:rsidR="00CA08D4" w:rsidRDefault="00767D17" w:rsidP="00767D17">
      <w:pPr>
        <w:autoSpaceDE w:val="0"/>
        <w:autoSpaceDN w:val="0"/>
        <w:adjustRightInd w:val="0"/>
      </w:pPr>
      <w:r w:rsidRPr="00767D17">
        <w:t>Styret er ansvarlig for museets administrative oppbygging, virksomhet og drift</w:t>
      </w:r>
      <w:r w:rsidR="003B1B5C">
        <w:t>,</w:t>
      </w:r>
      <w:r w:rsidRPr="00767D17">
        <w:t xml:space="preserve"> og for at forvaltningen av museets midler skjer på en forsvarlig måte. Styret skal påse at museets formål blir fremmet på beste måte. </w:t>
      </w:r>
      <w:r w:rsidR="00CA08D4" w:rsidRPr="00767D17">
        <w:t>Det tilligger styret å fastsette de årlige budsjetter og sørge for at det føres fyllestgjørende regnskaper.</w:t>
      </w:r>
    </w:p>
    <w:p w14:paraId="73AA05A9" w14:textId="77777777" w:rsidR="00CA08D4" w:rsidRDefault="00CA08D4" w:rsidP="00CA08D4">
      <w:pPr>
        <w:rPr>
          <w:highlight w:val="yellow"/>
        </w:rPr>
      </w:pPr>
    </w:p>
    <w:p w14:paraId="5CA82100" w14:textId="77777777" w:rsidR="00CA08D4" w:rsidRPr="000A61CC" w:rsidRDefault="00CA08D4" w:rsidP="00CA08D4">
      <w:r w:rsidRPr="00767D17">
        <w:t>Styret sørger for at års</w:t>
      </w:r>
      <w:r w:rsidR="00767D17" w:rsidRPr="00767D17">
        <w:t>rapport</w:t>
      </w:r>
      <w:r w:rsidRPr="00767D17">
        <w:t xml:space="preserve"> om museets virksomhet sammen med regnskapet og revisors beretning oversendes Kulturdepartementet innen </w:t>
      </w:r>
      <w:r w:rsidR="0080150F" w:rsidRPr="007479EE">
        <w:t>fristen</w:t>
      </w:r>
      <w:r w:rsidRPr="00767D17">
        <w:t xml:space="preserve"> påfølgende år.</w:t>
      </w:r>
    </w:p>
    <w:p w14:paraId="3906D98A" w14:textId="77777777" w:rsidR="00CA08D4" w:rsidRDefault="00CA08D4" w:rsidP="00CA08D4"/>
    <w:p w14:paraId="56D4431F" w14:textId="77777777" w:rsidR="00E40EE7" w:rsidRDefault="00E40EE7" w:rsidP="00E40EE7">
      <w:r>
        <w:t>Styret ansetter administrerende direktør. Ansettelse av personale for øvrig hører under administrerende direktør.</w:t>
      </w:r>
    </w:p>
    <w:p w14:paraId="281FDAC0" w14:textId="77777777" w:rsidR="00E60E3A" w:rsidRDefault="00E60E3A" w:rsidP="00E40EE7"/>
    <w:p w14:paraId="6917AD19" w14:textId="77777777" w:rsidR="00E40EE7" w:rsidRDefault="00EF4928" w:rsidP="00E40EE7">
      <w:pPr>
        <w:jc w:val="center"/>
      </w:pPr>
      <w:r>
        <w:t>§ 6</w:t>
      </w:r>
    </w:p>
    <w:p w14:paraId="4C587E82" w14:textId="77777777" w:rsidR="00E40EE7" w:rsidRDefault="00E40EE7" w:rsidP="00E40EE7">
      <w:pPr>
        <w:rPr>
          <w:b/>
          <w:u w:val="single"/>
        </w:rPr>
      </w:pPr>
      <w:r>
        <w:rPr>
          <w:b/>
          <w:u w:val="single"/>
        </w:rPr>
        <w:t>Direktør</w:t>
      </w:r>
    </w:p>
    <w:p w14:paraId="7343AC36" w14:textId="2CF2474B" w:rsidR="00E40EE7" w:rsidRDefault="003266CA" w:rsidP="00E40EE7">
      <w:pPr>
        <w:rPr>
          <w:szCs w:val="24"/>
        </w:rPr>
      </w:pPr>
      <w:r w:rsidRPr="00846897">
        <w:rPr>
          <w:szCs w:val="24"/>
        </w:rPr>
        <w:t>Stiftelsen</w:t>
      </w:r>
      <w:r w:rsidR="00E40EE7" w:rsidRPr="00846897">
        <w:rPr>
          <w:szCs w:val="24"/>
        </w:rPr>
        <w:t>s administrerende direktør har den daglige ledelse. Administrerende direktør skal følge de retningslinjer og pålegg som styret har gitt.</w:t>
      </w:r>
      <w:r w:rsidR="001201B1">
        <w:rPr>
          <w:szCs w:val="24"/>
        </w:rPr>
        <w:t xml:space="preserve"> </w:t>
      </w:r>
      <w:r w:rsidR="00E40EE7" w:rsidRPr="00846897">
        <w:rPr>
          <w:szCs w:val="24"/>
        </w:rPr>
        <w:t xml:space="preserve">Styret kan utarbeide </w:t>
      </w:r>
      <w:r w:rsidR="00D71D4D" w:rsidRPr="00846897">
        <w:rPr>
          <w:szCs w:val="24"/>
        </w:rPr>
        <w:t>stillings</w:t>
      </w:r>
      <w:r w:rsidR="00E40EE7" w:rsidRPr="00846897">
        <w:rPr>
          <w:szCs w:val="24"/>
        </w:rPr>
        <w:t xml:space="preserve">instruks for </w:t>
      </w:r>
      <w:r w:rsidR="00846897">
        <w:rPr>
          <w:szCs w:val="24"/>
        </w:rPr>
        <w:t>adm. direktør</w:t>
      </w:r>
      <w:r w:rsidR="00E40EE7" w:rsidRPr="00846897">
        <w:rPr>
          <w:szCs w:val="24"/>
        </w:rPr>
        <w:t>.</w:t>
      </w:r>
    </w:p>
    <w:p w14:paraId="71839135" w14:textId="77777777" w:rsidR="004C4F50" w:rsidRDefault="004C4F50" w:rsidP="00E40EE7">
      <w:pPr>
        <w:rPr>
          <w:szCs w:val="24"/>
        </w:rPr>
      </w:pPr>
    </w:p>
    <w:p w14:paraId="20BF0D0E" w14:textId="58B8153C" w:rsidR="004C4F50" w:rsidRPr="00846897" w:rsidRDefault="004C4F50" w:rsidP="004C4F50">
      <w:pPr>
        <w:rPr>
          <w:szCs w:val="24"/>
        </w:rPr>
      </w:pPr>
      <w:r>
        <w:rPr>
          <w:szCs w:val="24"/>
        </w:rPr>
        <w:t>Administrerende direktør skal sørge for at stiftelsens regnskap er i samsvar med lov og forskrifter, og at formuesforvaltning</w:t>
      </w:r>
      <w:r w:rsidR="008240D4">
        <w:rPr>
          <w:szCs w:val="24"/>
        </w:rPr>
        <w:t>en</w:t>
      </w:r>
      <w:r>
        <w:rPr>
          <w:szCs w:val="24"/>
        </w:rPr>
        <w:t xml:space="preserve"> er ordnet på en betryggende måte.</w:t>
      </w:r>
    </w:p>
    <w:p w14:paraId="06329ACB" w14:textId="77777777" w:rsidR="00E40EE7" w:rsidRPr="00846897" w:rsidRDefault="00E40EE7" w:rsidP="00E40EE7">
      <w:pPr>
        <w:rPr>
          <w:szCs w:val="24"/>
        </w:rPr>
      </w:pPr>
    </w:p>
    <w:p w14:paraId="5E6904EF" w14:textId="77777777" w:rsidR="00E60E3A" w:rsidRDefault="00E40EE7" w:rsidP="00D17DFD">
      <w:pPr>
        <w:rPr>
          <w:szCs w:val="24"/>
        </w:rPr>
      </w:pPr>
      <w:r w:rsidRPr="00846897">
        <w:rPr>
          <w:szCs w:val="24"/>
        </w:rPr>
        <w:t>Under den daglige ledelse hører ikke saker av uvanlig art eller stor betydning for stiftelsen.</w:t>
      </w:r>
    </w:p>
    <w:p w14:paraId="3A48FA57" w14:textId="77777777" w:rsidR="004C4F50" w:rsidRDefault="004C4F50" w:rsidP="00D17DFD">
      <w:pPr>
        <w:rPr>
          <w:szCs w:val="24"/>
        </w:rPr>
      </w:pPr>
    </w:p>
    <w:p w14:paraId="7DEF1E96" w14:textId="77777777" w:rsidR="00412092" w:rsidRDefault="00412092" w:rsidP="00E40EE7"/>
    <w:p w14:paraId="5975518F" w14:textId="77777777" w:rsidR="00E40EE7" w:rsidRDefault="00EF4928" w:rsidP="00E40EE7">
      <w:pPr>
        <w:jc w:val="center"/>
      </w:pPr>
      <w:r>
        <w:t>§ 7</w:t>
      </w:r>
    </w:p>
    <w:p w14:paraId="04C6B88A" w14:textId="77777777" w:rsidR="00E40EE7" w:rsidRDefault="00E40EE7" w:rsidP="00E40EE7">
      <w:pPr>
        <w:rPr>
          <w:b/>
          <w:u w:val="single"/>
        </w:rPr>
      </w:pPr>
      <w:r>
        <w:rPr>
          <w:b/>
          <w:u w:val="single"/>
        </w:rPr>
        <w:t>Revisjon</w:t>
      </w:r>
    </w:p>
    <w:p w14:paraId="56A23496" w14:textId="77777777" w:rsidR="00E40EE7" w:rsidRDefault="00E40EE7" w:rsidP="00E40EE7">
      <w:r>
        <w:t>Regnskapene revideres av statsautorisert revisor som oppnevnes av styret.</w:t>
      </w:r>
    </w:p>
    <w:p w14:paraId="27C85003" w14:textId="77777777" w:rsidR="00E40EE7" w:rsidRDefault="00E40EE7" w:rsidP="00E40EE7"/>
    <w:p w14:paraId="4AB23DAF" w14:textId="77777777" w:rsidR="00CD358D" w:rsidRDefault="00E40EE7" w:rsidP="00E40EE7">
      <w:r>
        <w:t>Riksrevisjonen skal ha adgang til å kontrollere at bevilgede statsmidler nyttes etter forutsetningene. Riksrevisjonen har i denne sammenheng rett til å kreve alle opplysninger som en finner påkrevet, og kan selv foreta undersøkelser ved museet.</w:t>
      </w:r>
    </w:p>
    <w:p w14:paraId="055ABD57" w14:textId="77777777" w:rsidR="00EF4928" w:rsidRDefault="00EF4928" w:rsidP="00E40EE7"/>
    <w:p w14:paraId="051E57B3" w14:textId="77777777" w:rsidR="00E40EE7" w:rsidRDefault="00E40EE7" w:rsidP="00E40EE7">
      <w:pPr>
        <w:jc w:val="center"/>
      </w:pPr>
      <w:r>
        <w:t xml:space="preserve">§ </w:t>
      </w:r>
      <w:r w:rsidR="00EF4928">
        <w:t>8</w:t>
      </w:r>
    </w:p>
    <w:p w14:paraId="78171E21" w14:textId="77777777" w:rsidR="000F54A4" w:rsidRDefault="000F54A4" w:rsidP="000F54A4">
      <w:pPr>
        <w:rPr>
          <w:b/>
          <w:u w:val="single"/>
        </w:rPr>
      </w:pPr>
      <w:r>
        <w:rPr>
          <w:b/>
          <w:u w:val="single"/>
        </w:rPr>
        <w:t>Samlingsforvaltning</w:t>
      </w:r>
    </w:p>
    <w:p w14:paraId="29EBC95B" w14:textId="65A5D293" w:rsidR="000F54A4" w:rsidRDefault="000F54A4" w:rsidP="000F54A4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2B50E4">
        <w:rPr>
          <w:color w:val="000000"/>
          <w:sz w:val="23"/>
          <w:szCs w:val="23"/>
        </w:rPr>
        <w:t>Museets samlinger</w:t>
      </w:r>
      <w:r w:rsidR="001201B1">
        <w:rPr>
          <w:color w:val="000000"/>
          <w:sz w:val="23"/>
          <w:szCs w:val="23"/>
        </w:rPr>
        <w:t xml:space="preserve">, og samlinger som forvaltes </w:t>
      </w:r>
      <w:r w:rsidR="00D343C4">
        <w:rPr>
          <w:color w:val="000000"/>
          <w:sz w:val="23"/>
          <w:szCs w:val="23"/>
        </w:rPr>
        <w:t xml:space="preserve">på vegne av </w:t>
      </w:r>
      <w:r w:rsidR="001201B1">
        <w:rPr>
          <w:color w:val="000000"/>
          <w:sz w:val="23"/>
          <w:szCs w:val="23"/>
        </w:rPr>
        <w:t>andre, skal</w:t>
      </w:r>
      <w:r w:rsidRPr="002B50E4">
        <w:rPr>
          <w:color w:val="000000"/>
          <w:sz w:val="23"/>
          <w:szCs w:val="23"/>
        </w:rPr>
        <w:t xml:space="preserve"> forvaltes </w:t>
      </w:r>
      <w:r w:rsidR="006A1075">
        <w:rPr>
          <w:color w:val="000000"/>
          <w:sz w:val="23"/>
          <w:szCs w:val="23"/>
        </w:rPr>
        <w:t>i henhold til</w:t>
      </w:r>
      <w:r>
        <w:rPr>
          <w:color w:val="000000"/>
          <w:sz w:val="23"/>
          <w:szCs w:val="23"/>
        </w:rPr>
        <w:t xml:space="preserve"> </w:t>
      </w:r>
      <w:r w:rsidR="006A1075">
        <w:rPr>
          <w:color w:val="000000"/>
          <w:sz w:val="23"/>
          <w:szCs w:val="23"/>
        </w:rPr>
        <w:t>gjelden</w:t>
      </w:r>
      <w:r w:rsidR="00D84E8C">
        <w:rPr>
          <w:color w:val="000000"/>
          <w:sz w:val="23"/>
          <w:szCs w:val="23"/>
        </w:rPr>
        <w:t>d</w:t>
      </w:r>
      <w:r w:rsidR="006A1075">
        <w:rPr>
          <w:color w:val="000000"/>
          <w:sz w:val="23"/>
          <w:szCs w:val="23"/>
        </w:rPr>
        <w:t>e</w:t>
      </w:r>
      <w:r>
        <w:rPr>
          <w:color w:val="000000"/>
          <w:sz w:val="23"/>
          <w:szCs w:val="23"/>
        </w:rPr>
        <w:t xml:space="preserve"> museumsetiske regelverk.</w:t>
      </w:r>
      <w:r w:rsidRPr="002B50E4">
        <w:rPr>
          <w:color w:val="000000"/>
          <w:sz w:val="23"/>
          <w:szCs w:val="23"/>
        </w:rPr>
        <w:t xml:space="preserve">  </w:t>
      </w:r>
      <w:r>
        <w:rPr>
          <w:color w:val="000000"/>
          <w:sz w:val="23"/>
          <w:szCs w:val="23"/>
        </w:rPr>
        <w:t xml:space="preserve">I dette ligger at museet har plikt til å anskaffe, bevare og utvikle samlinger som bidrag til samfunnets </w:t>
      </w:r>
      <w:r w:rsidR="00DB3C04">
        <w:rPr>
          <w:color w:val="000000"/>
          <w:sz w:val="23"/>
          <w:szCs w:val="23"/>
        </w:rPr>
        <w:t xml:space="preserve">kunst-, </w:t>
      </w:r>
      <w:r>
        <w:rPr>
          <w:color w:val="000000"/>
          <w:sz w:val="23"/>
          <w:szCs w:val="23"/>
        </w:rPr>
        <w:t xml:space="preserve">kultur- og vitenskapelige arv. Dette inkluderer aktsomhetsplikt, langsiktig vern, dokumentasjon og tilgjengelighet. </w:t>
      </w:r>
    </w:p>
    <w:p w14:paraId="55987B27" w14:textId="77777777" w:rsidR="000F54A4" w:rsidRDefault="000F54A4" w:rsidP="000F54A4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55B971DD" w14:textId="77777777" w:rsidR="005B4BFF" w:rsidRDefault="000F54A4" w:rsidP="000F54A4">
      <w:pPr>
        <w:autoSpaceDE w:val="0"/>
        <w:autoSpaceDN w:val="0"/>
        <w:adjustRightInd w:val="0"/>
        <w:rPr>
          <w:szCs w:val="24"/>
        </w:rPr>
      </w:pPr>
      <w:r w:rsidRPr="002B50E4">
        <w:t xml:space="preserve">Museets samlinger kan normalt ikke avhendes. </w:t>
      </w:r>
      <w:r w:rsidRPr="002B50E4">
        <w:rPr>
          <w:szCs w:val="24"/>
        </w:rPr>
        <w:t xml:space="preserve">Avhending kan bare skje ut fra faglige begrunnede planer for kassasjon. </w:t>
      </w:r>
      <w:r w:rsidRPr="002B50E4">
        <w:t xml:space="preserve">Herfra er unntatt bytte og salg av dubletter i henhold til nærmere regler fastsatt av styret. </w:t>
      </w:r>
      <w:r w:rsidR="006A1075">
        <w:t xml:space="preserve">Ved salg skal midlene benyttes til samlingsforvaltning. </w:t>
      </w:r>
      <w:r w:rsidRPr="002B50E4">
        <w:rPr>
          <w:szCs w:val="24"/>
        </w:rPr>
        <w:t xml:space="preserve">Ingen del av museets samlinger må permanent føres ut av landet. </w:t>
      </w:r>
    </w:p>
    <w:p w14:paraId="1649F813" w14:textId="77777777" w:rsidR="00184670" w:rsidRDefault="00184670" w:rsidP="000F54A4">
      <w:pPr>
        <w:autoSpaceDE w:val="0"/>
        <w:autoSpaceDN w:val="0"/>
        <w:adjustRightInd w:val="0"/>
        <w:rPr>
          <w:szCs w:val="24"/>
        </w:rPr>
      </w:pPr>
    </w:p>
    <w:p w14:paraId="2EBEA49B" w14:textId="4AF8C4E4" w:rsidR="00184670" w:rsidRDefault="001201B1" w:rsidP="000F54A4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Kunst som eies av Stiftelsen Lillehammer K</w:t>
      </w:r>
      <w:r w:rsidR="00184670">
        <w:rPr>
          <w:szCs w:val="24"/>
        </w:rPr>
        <w:t>unstmuseum kan ikke avhendes</w:t>
      </w:r>
      <w:r>
        <w:rPr>
          <w:szCs w:val="24"/>
        </w:rPr>
        <w:t xml:space="preserve"> uten etter forutgående samtykke fra Stiftelsen Lillehammer Kunstmuseum.</w:t>
      </w:r>
    </w:p>
    <w:p w14:paraId="46521E4D" w14:textId="77777777" w:rsidR="005B4BFF" w:rsidRDefault="005B4BFF" w:rsidP="000F54A4">
      <w:pPr>
        <w:autoSpaceDE w:val="0"/>
        <w:autoSpaceDN w:val="0"/>
        <w:adjustRightInd w:val="0"/>
        <w:rPr>
          <w:szCs w:val="24"/>
        </w:rPr>
      </w:pPr>
    </w:p>
    <w:p w14:paraId="576142D8" w14:textId="77777777" w:rsidR="000F54A4" w:rsidRDefault="000F54A4" w:rsidP="000F54A4">
      <w:pPr>
        <w:autoSpaceDE w:val="0"/>
        <w:autoSpaceDN w:val="0"/>
        <w:adjustRightInd w:val="0"/>
        <w:rPr>
          <w:szCs w:val="24"/>
        </w:rPr>
      </w:pPr>
      <w:r w:rsidRPr="002B50E4">
        <w:t>Styret avgjør spørsmål om avhending og deponering av museets gjenstander.</w:t>
      </w:r>
      <w:r w:rsidRPr="00317D4B">
        <w:rPr>
          <w:szCs w:val="24"/>
        </w:rPr>
        <w:t xml:space="preserve"> </w:t>
      </w:r>
    </w:p>
    <w:p w14:paraId="494E2E43" w14:textId="77777777" w:rsidR="00982D2B" w:rsidRDefault="00982D2B" w:rsidP="00982D2B"/>
    <w:p w14:paraId="5751995B" w14:textId="77777777" w:rsidR="00C645E9" w:rsidRDefault="00C645E9" w:rsidP="00927009">
      <w:pPr>
        <w:jc w:val="center"/>
      </w:pPr>
      <w:r>
        <w:t>§ 9</w:t>
      </w:r>
    </w:p>
    <w:p w14:paraId="707509CD" w14:textId="77777777" w:rsidR="00C645E9" w:rsidRPr="007479EE" w:rsidRDefault="00C645E9" w:rsidP="00C645E9">
      <w:pPr>
        <w:rPr>
          <w:b/>
          <w:u w:val="single"/>
        </w:rPr>
      </w:pPr>
      <w:r w:rsidRPr="007479EE">
        <w:rPr>
          <w:b/>
          <w:u w:val="single"/>
        </w:rPr>
        <w:t>Faste eiendommer</w:t>
      </w:r>
    </w:p>
    <w:p w14:paraId="55060431" w14:textId="77777777" w:rsidR="00C645E9" w:rsidRDefault="00C645E9" w:rsidP="00C645E9">
      <w:r>
        <w:t xml:space="preserve">Museets faste eiendommer kan bare avhendes ved ekspropriasjon eller under trussel om </w:t>
      </w:r>
      <w:r w:rsidRPr="00846897">
        <w:t>ekspropriasjon.</w:t>
      </w:r>
      <w:r w:rsidR="003F3D68" w:rsidRPr="00846897">
        <w:t xml:space="preserve"> </w:t>
      </w:r>
      <w:r w:rsidR="007C7684" w:rsidRPr="00846897">
        <w:t>Denne regelen gjelder ikke historiske bygninger. Disse anses som en del av museets samlinger som omfattes av bestemmelsen i §</w:t>
      </w:r>
      <w:r w:rsidR="00487080">
        <w:t xml:space="preserve"> </w:t>
      </w:r>
      <w:r w:rsidR="007C7684" w:rsidRPr="00846897">
        <w:t>8 annet ledd</w:t>
      </w:r>
      <w:r w:rsidR="00AF243F" w:rsidRPr="00846897">
        <w:t>.</w:t>
      </w:r>
    </w:p>
    <w:p w14:paraId="62DBBC6B" w14:textId="77777777" w:rsidR="00C645E9" w:rsidRPr="007479EE" w:rsidRDefault="00C645E9" w:rsidP="00C645E9"/>
    <w:p w14:paraId="22D82EF0" w14:textId="77777777" w:rsidR="00982D2B" w:rsidRDefault="00C645E9" w:rsidP="00982D2B">
      <w:pPr>
        <w:jc w:val="center"/>
      </w:pPr>
      <w:r>
        <w:t>§ 10</w:t>
      </w:r>
    </w:p>
    <w:p w14:paraId="5A8D6D66" w14:textId="77777777" w:rsidR="00982D2B" w:rsidRDefault="00982D2B" w:rsidP="00982D2B">
      <w:pPr>
        <w:rPr>
          <w:b/>
          <w:u w:val="single"/>
        </w:rPr>
      </w:pPr>
      <w:r>
        <w:rPr>
          <w:b/>
          <w:u w:val="single"/>
        </w:rPr>
        <w:t>Låneopptak</w:t>
      </w:r>
    </w:p>
    <w:p w14:paraId="7EAAD571" w14:textId="77777777" w:rsidR="00982D2B" w:rsidRDefault="00982D2B" w:rsidP="00982D2B">
      <w:r>
        <w:t xml:space="preserve">Museet kan bare oppta lån eller foreta større finansielle disposisjoner etter samtykke fra </w:t>
      </w:r>
      <w:r w:rsidR="00EF4928">
        <w:t>Kultur</w:t>
      </w:r>
      <w:r>
        <w:t>departementet.</w:t>
      </w:r>
    </w:p>
    <w:p w14:paraId="7ACB45C3" w14:textId="77777777" w:rsidR="00E40EE7" w:rsidRDefault="00E40EE7" w:rsidP="00E40EE7"/>
    <w:p w14:paraId="63403177" w14:textId="77777777" w:rsidR="00E40EE7" w:rsidRDefault="0080150F" w:rsidP="00E40EE7">
      <w:pPr>
        <w:jc w:val="center"/>
      </w:pPr>
      <w:r>
        <w:t>§ 11</w:t>
      </w:r>
    </w:p>
    <w:p w14:paraId="30B6842A" w14:textId="77777777" w:rsidR="00E40EE7" w:rsidRDefault="00E40EE7" w:rsidP="00E40EE7">
      <w:pPr>
        <w:rPr>
          <w:b/>
          <w:u w:val="single"/>
        </w:rPr>
      </w:pPr>
      <w:r>
        <w:rPr>
          <w:b/>
          <w:u w:val="single"/>
        </w:rPr>
        <w:t>Endring av vedtektene</w:t>
      </w:r>
    </w:p>
    <w:p w14:paraId="64F9023E" w14:textId="77777777" w:rsidR="00E40EE7" w:rsidRPr="006E534C" w:rsidRDefault="00E40EE7" w:rsidP="00E40EE7">
      <w:r>
        <w:t>Endring av disse vedtektene kan bare skje etter vedtak med 2/3 flertall i styret. Før vedtektsendring foretas, må endringsforslaget forelegges Kulturdepartementet til uttalelse. Endringer må godkjennes av den myndighet som stiftelsesloven til enhver tid fastsetter.</w:t>
      </w:r>
    </w:p>
    <w:p w14:paraId="3FD7ED33" w14:textId="77777777" w:rsidR="00E40EE7" w:rsidRPr="004B713C" w:rsidRDefault="00E40EE7" w:rsidP="00E40EE7">
      <w:pPr>
        <w:jc w:val="center"/>
        <w:rPr>
          <w:b/>
          <w:u w:val="single"/>
        </w:rPr>
      </w:pPr>
    </w:p>
    <w:p w14:paraId="59B38DD9" w14:textId="77777777" w:rsidR="006B1876" w:rsidRPr="00BD346F" w:rsidRDefault="006B1876">
      <w:pPr>
        <w:rPr>
          <w:sz w:val="22"/>
          <w:szCs w:val="22"/>
        </w:rPr>
      </w:pPr>
    </w:p>
    <w:sectPr w:rsidR="006B1876" w:rsidRPr="00BD346F" w:rsidSect="00CE3E6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5F1FE" w14:textId="77777777" w:rsidR="00E91422" w:rsidRDefault="00E91422" w:rsidP="003562B0">
      <w:r>
        <w:separator/>
      </w:r>
    </w:p>
  </w:endnote>
  <w:endnote w:type="continuationSeparator" w:id="0">
    <w:p w14:paraId="78A2664C" w14:textId="77777777" w:rsidR="00E91422" w:rsidRDefault="00E91422" w:rsidP="00356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5839794"/>
      <w:docPartObj>
        <w:docPartGallery w:val="Page Numbers (Bottom of Page)"/>
        <w:docPartUnique/>
      </w:docPartObj>
    </w:sdtPr>
    <w:sdtEndPr/>
    <w:sdtContent>
      <w:p w14:paraId="1BE59E4E" w14:textId="77777777" w:rsidR="005F230E" w:rsidRDefault="005F230E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258">
          <w:rPr>
            <w:noProof/>
          </w:rPr>
          <w:t>1</w:t>
        </w:r>
        <w:r>
          <w:fldChar w:fldCharType="end"/>
        </w:r>
      </w:p>
    </w:sdtContent>
  </w:sdt>
  <w:p w14:paraId="52F6DBF2" w14:textId="77777777" w:rsidR="005F230E" w:rsidRDefault="005F230E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2BB98" w14:textId="77777777" w:rsidR="00E91422" w:rsidRDefault="00E91422" w:rsidP="003562B0">
      <w:r>
        <w:separator/>
      </w:r>
    </w:p>
  </w:footnote>
  <w:footnote w:type="continuationSeparator" w:id="0">
    <w:p w14:paraId="21E42B27" w14:textId="77777777" w:rsidR="00E91422" w:rsidRDefault="00E91422" w:rsidP="00356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63AB1" w14:textId="697F7B93" w:rsidR="003562B0" w:rsidRPr="003562B0" w:rsidRDefault="003562B0" w:rsidP="003562B0">
    <w:pPr>
      <w:jc w:val="center"/>
      <w:rPr>
        <w:b/>
        <w:i/>
      </w:rPr>
    </w:pPr>
    <w:r w:rsidRPr="003562B0">
      <w:rPr>
        <w:b/>
        <w:i/>
      </w:rPr>
      <w:t>Vedtekter for Stiftelsen Lillehammer museum</w:t>
    </w:r>
    <w:r w:rsidR="001E15C6">
      <w:rPr>
        <w:b/>
        <w:i/>
      </w:rPr>
      <w:t xml:space="preserve"> fra 1. april 2018</w:t>
    </w:r>
  </w:p>
  <w:p w14:paraId="69A6519E" w14:textId="77777777" w:rsidR="003562B0" w:rsidRDefault="003562B0">
    <w:pPr>
      <w:pStyle w:val="Topptekst"/>
    </w:pPr>
  </w:p>
  <w:p w14:paraId="2C9618E1" w14:textId="77777777" w:rsidR="003562B0" w:rsidRDefault="003562B0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55057"/>
    <w:multiLevelType w:val="hybridMultilevel"/>
    <w:tmpl w:val="C1383AC8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36533"/>
    <w:multiLevelType w:val="hybridMultilevel"/>
    <w:tmpl w:val="96DAD1DC"/>
    <w:lvl w:ilvl="0" w:tplc="279CE39C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EE7"/>
    <w:rsid w:val="000041CE"/>
    <w:rsid w:val="00014D22"/>
    <w:rsid w:val="0002606C"/>
    <w:rsid w:val="000363C3"/>
    <w:rsid w:val="00046091"/>
    <w:rsid w:val="000A61CC"/>
    <w:rsid w:val="000B30E1"/>
    <w:rsid w:val="000C3681"/>
    <w:rsid w:val="000C418A"/>
    <w:rsid w:val="000C72FB"/>
    <w:rsid w:val="000D6DE1"/>
    <w:rsid w:val="000F35B4"/>
    <w:rsid w:val="000F54A4"/>
    <w:rsid w:val="001201B1"/>
    <w:rsid w:val="001236A5"/>
    <w:rsid w:val="0017125C"/>
    <w:rsid w:val="00184670"/>
    <w:rsid w:val="001A788D"/>
    <w:rsid w:val="001B0D6A"/>
    <w:rsid w:val="001E15C6"/>
    <w:rsid w:val="002272ED"/>
    <w:rsid w:val="00246497"/>
    <w:rsid w:val="00255CA1"/>
    <w:rsid w:val="00264A7E"/>
    <w:rsid w:val="002B50E4"/>
    <w:rsid w:val="002C27F3"/>
    <w:rsid w:val="002D311C"/>
    <w:rsid w:val="00317D4B"/>
    <w:rsid w:val="003266CA"/>
    <w:rsid w:val="003326CF"/>
    <w:rsid w:val="003562B0"/>
    <w:rsid w:val="003730E9"/>
    <w:rsid w:val="003B1B5C"/>
    <w:rsid w:val="003F3D68"/>
    <w:rsid w:val="00407EBF"/>
    <w:rsid w:val="00412092"/>
    <w:rsid w:val="0042148B"/>
    <w:rsid w:val="004313EB"/>
    <w:rsid w:val="004422F3"/>
    <w:rsid w:val="00487080"/>
    <w:rsid w:val="0049312D"/>
    <w:rsid w:val="004C4F50"/>
    <w:rsid w:val="004E12ED"/>
    <w:rsid w:val="00511681"/>
    <w:rsid w:val="00543334"/>
    <w:rsid w:val="005B4BFF"/>
    <w:rsid w:val="005C0D02"/>
    <w:rsid w:val="005E7A84"/>
    <w:rsid w:val="005F230E"/>
    <w:rsid w:val="00600C40"/>
    <w:rsid w:val="006255B2"/>
    <w:rsid w:val="00645658"/>
    <w:rsid w:val="006A1075"/>
    <w:rsid w:val="006B1876"/>
    <w:rsid w:val="006B5271"/>
    <w:rsid w:val="006C496A"/>
    <w:rsid w:val="006F488F"/>
    <w:rsid w:val="006F57BF"/>
    <w:rsid w:val="007479EE"/>
    <w:rsid w:val="00751E8F"/>
    <w:rsid w:val="007550D2"/>
    <w:rsid w:val="00767D17"/>
    <w:rsid w:val="007C0939"/>
    <w:rsid w:val="007C7684"/>
    <w:rsid w:val="0080150F"/>
    <w:rsid w:val="008240D4"/>
    <w:rsid w:val="00840F7C"/>
    <w:rsid w:val="00846897"/>
    <w:rsid w:val="00861B23"/>
    <w:rsid w:val="00885E38"/>
    <w:rsid w:val="00904A71"/>
    <w:rsid w:val="00926C0C"/>
    <w:rsid w:val="00927009"/>
    <w:rsid w:val="00933F26"/>
    <w:rsid w:val="009440FE"/>
    <w:rsid w:val="0095272B"/>
    <w:rsid w:val="00957A06"/>
    <w:rsid w:val="00967B0B"/>
    <w:rsid w:val="009803A6"/>
    <w:rsid w:val="00982D2B"/>
    <w:rsid w:val="009B4453"/>
    <w:rsid w:val="009F5ED9"/>
    <w:rsid w:val="00A02B12"/>
    <w:rsid w:val="00A5689C"/>
    <w:rsid w:val="00A63BE2"/>
    <w:rsid w:val="00A740B4"/>
    <w:rsid w:val="00AF243F"/>
    <w:rsid w:val="00B003B1"/>
    <w:rsid w:val="00B009B1"/>
    <w:rsid w:val="00B81A2C"/>
    <w:rsid w:val="00B824FA"/>
    <w:rsid w:val="00B950F7"/>
    <w:rsid w:val="00BD346F"/>
    <w:rsid w:val="00C01AC4"/>
    <w:rsid w:val="00C645E9"/>
    <w:rsid w:val="00C84D6D"/>
    <w:rsid w:val="00C974D1"/>
    <w:rsid w:val="00CA08D4"/>
    <w:rsid w:val="00CD358D"/>
    <w:rsid w:val="00CD4460"/>
    <w:rsid w:val="00CE3E62"/>
    <w:rsid w:val="00D06F10"/>
    <w:rsid w:val="00D17DFD"/>
    <w:rsid w:val="00D313BB"/>
    <w:rsid w:val="00D343C4"/>
    <w:rsid w:val="00D42987"/>
    <w:rsid w:val="00D66B41"/>
    <w:rsid w:val="00D70851"/>
    <w:rsid w:val="00D71D4D"/>
    <w:rsid w:val="00D738DA"/>
    <w:rsid w:val="00D84E8C"/>
    <w:rsid w:val="00D919D3"/>
    <w:rsid w:val="00DB3C04"/>
    <w:rsid w:val="00DB6A1F"/>
    <w:rsid w:val="00DE2498"/>
    <w:rsid w:val="00DF4D87"/>
    <w:rsid w:val="00DF7754"/>
    <w:rsid w:val="00E07416"/>
    <w:rsid w:val="00E223BD"/>
    <w:rsid w:val="00E37715"/>
    <w:rsid w:val="00E40EE7"/>
    <w:rsid w:val="00E52D74"/>
    <w:rsid w:val="00E60E3A"/>
    <w:rsid w:val="00E7069A"/>
    <w:rsid w:val="00E91422"/>
    <w:rsid w:val="00EB10D8"/>
    <w:rsid w:val="00EF4928"/>
    <w:rsid w:val="00EF7258"/>
    <w:rsid w:val="00F30CBC"/>
    <w:rsid w:val="00F942B3"/>
    <w:rsid w:val="00F94456"/>
    <w:rsid w:val="00FE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0D58D0"/>
  <w15:docId w15:val="{AC74B1DC-36C6-474F-9F6B-5467A9CBE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EE7"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407EBF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Bobletekst">
    <w:name w:val="Balloon Text"/>
    <w:basedOn w:val="Normal"/>
    <w:link w:val="BobletekstTegn"/>
    <w:semiHidden/>
    <w:unhideWhenUsed/>
    <w:rsid w:val="002C27F3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2C27F3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3562B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562B0"/>
    <w:rPr>
      <w:sz w:val="24"/>
    </w:rPr>
  </w:style>
  <w:style w:type="paragraph" w:styleId="Bunntekst">
    <w:name w:val="footer"/>
    <w:basedOn w:val="Normal"/>
    <w:link w:val="BunntekstTegn"/>
    <w:uiPriority w:val="99"/>
    <w:unhideWhenUsed/>
    <w:rsid w:val="003562B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562B0"/>
    <w:rPr>
      <w:sz w:val="24"/>
    </w:rPr>
  </w:style>
  <w:style w:type="paragraph" w:styleId="Listeavsnitt">
    <w:name w:val="List Paragraph"/>
    <w:basedOn w:val="Normal"/>
    <w:uiPriority w:val="34"/>
    <w:qFormat/>
    <w:rsid w:val="00E60E3A"/>
    <w:pPr>
      <w:ind w:left="720"/>
      <w:contextualSpacing/>
    </w:pPr>
  </w:style>
  <w:style w:type="character" w:styleId="Merknadsreferanse">
    <w:name w:val="annotation reference"/>
    <w:basedOn w:val="Standardskriftforavsnitt"/>
    <w:semiHidden/>
    <w:unhideWhenUsed/>
    <w:rsid w:val="0002606C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02606C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02606C"/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02606C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0260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KulturIT ANS</Company>
  <LinksUpToDate>false</LinksUpToDate>
  <CharactersWithSpaces>5430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mh-022</dc:creator>
  <cp:lastModifiedBy>Silje Dahl Reberg</cp:lastModifiedBy>
  <cp:revision>2</cp:revision>
  <cp:lastPrinted>2016-08-09T06:28:00Z</cp:lastPrinted>
  <dcterms:created xsi:type="dcterms:W3CDTF">2019-01-03T09:57:00Z</dcterms:created>
  <dcterms:modified xsi:type="dcterms:W3CDTF">2019-01-03T09:57:00Z</dcterms:modified>
</cp:coreProperties>
</file>